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522BFA" w14:textId="6F4AD8F0" w:rsidR="00581574" w:rsidRPr="00581574" w:rsidRDefault="00581574" w:rsidP="00B20533">
      <w:pPr>
        <w:spacing w:after="0" w:line="480" w:lineRule="auto"/>
        <w:rPr>
          <w:rFonts w:ascii="Times New Roman" w:hAnsi="Times New Roman" w:cs="Times New Roman"/>
          <w:sz w:val="24"/>
          <w:szCs w:val="24"/>
        </w:rPr>
      </w:pPr>
      <w:bookmarkStart w:id="0" w:name="_GoBack"/>
      <w:bookmarkEnd w:id="0"/>
      <w:r w:rsidRPr="00581574">
        <w:rPr>
          <w:rFonts w:ascii="Times New Roman" w:hAnsi="Times New Roman" w:cs="Times New Roman"/>
          <w:sz w:val="24"/>
          <w:szCs w:val="24"/>
        </w:rPr>
        <w:t>Name:</w:t>
      </w:r>
    </w:p>
    <w:p w14:paraId="25716ECB" w14:textId="0E4AB0EF" w:rsidR="00581574" w:rsidRPr="00581574" w:rsidRDefault="00581574" w:rsidP="00B20533">
      <w:pPr>
        <w:spacing w:after="0" w:line="480" w:lineRule="auto"/>
        <w:rPr>
          <w:rFonts w:ascii="Times New Roman" w:hAnsi="Times New Roman" w:cs="Times New Roman"/>
          <w:sz w:val="24"/>
          <w:szCs w:val="24"/>
        </w:rPr>
      </w:pPr>
      <w:r w:rsidRPr="00581574">
        <w:rPr>
          <w:rFonts w:ascii="Times New Roman" w:hAnsi="Times New Roman" w:cs="Times New Roman"/>
          <w:sz w:val="24"/>
          <w:szCs w:val="24"/>
        </w:rPr>
        <w:t>Course:</w:t>
      </w:r>
    </w:p>
    <w:p w14:paraId="62727A5E" w14:textId="5A4EE45D" w:rsidR="00581574" w:rsidRPr="00581574" w:rsidRDefault="00581574" w:rsidP="00B20533">
      <w:pPr>
        <w:spacing w:after="0" w:line="480" w:lineRule="auto"/>
        <w:rPr>
          <w:rFonts w:ascii="Times New Roman" w:hAnsi="Times New Roman" w:cs="Times New Roman"/>
          <w:sz w:val="24"/>
          <w:szCs w:val="24"/>
        </w:rPr>
      </w:pPr>
      <w:r w:rsidRPr="00581574">
        <w:rPr>
          <w:rFonts w:ascii="Times New Roman" w:hAnsi="Times New Roman" w:cs="Times New Roman"/>
          <w:sz w:val="24"/>
          <w:szCs w:val="24"/>
        </w:rPr>
        <w:t>University:</w:t>
      </w:r>
    </w:p>
    <w:p w14:paraId="1F9BA2DF" w14:textId="76EA6D52" w:rsidR="00581574" w:rsidRPr="00581574" w:rsidRDefault="00581574" w:rsidP="00B20533">
      <w:pPr>
        <w:spacing w:after="0" w:line="480" w:lineRule="auto"/>
        <w:rPr>
          <w:rFonts w:ascii="Times New Roman" w:hAnsi="Times New Roman" w:cs="Times New Roman"/>
          <w:sz w:val="24"/>
          <w:szCs w:val="24"/>
        </w:rPr>
      </w:pPr>
      <w:r w:rsidRPr="00581574">
        <w:rPr>
          <w:rFonts w:ascii="Times New Roman" w:hAnsi="Times New Roman" w:cs="Times New Roman"/>
          <w:sz w:val="24"/>
          <w:szCs w:val="24"/>
        </w:rPr>
        <w:t>Date:</w:t>
      </w:r>
    </w:p>
    <w:p w14:paraId="2216E22A" w14:textId="12603EB4" w:rsidR="00581574" w:rsidRPr="00581574" w:rsidRDefault="00581574" w:rsidP="00581574">
      <w:pPr>
        <w:spacing w:line="480" w:lineRule="auto"/>
        <w:jc w:val="center"/>
        <w:rPr>
          <w:rFonts w:ascii="Times New Roman" w:hAnsi="Times New Roman" w:cs="Times New Roman"/>
          <w:sz w:val="24"/>
          <w:szCs w:val="24"/>
        </w:rPr>
      </w:pPr>
      <w:r w:rsidRPr="00581574">
        <w:rPr>
          <w:rFonts w:ascii="Times New Roman" w:hAnsi="Times New Roman" w:cs="Times New Roman"/>
          <w:sz w:val="24"/>
          <w:szCs w:val="24"/>
        </w:rPr>
        <w:t>Rhetoric Analysis of the Letter from Birmingham Jail</w:t>
      </w:r>
    </w:p>
    <w:p w14:paraId="32B7DC14" w14:textId="1A9D4415" w:rsidR="00D4258B" w:rsidRPr="00581574" w:rsidRDefault="00D4258B" w:rsidP="00581574">
      <w:pPr>
        <w:spacing w:line="480" w:lineRule="auto"/>
        <w:ind w:firstLine="720"/>
        <w:rPr>
          <w:rFonts w:ascii="Times New Roman" w:hAnsi="Times New Roman" w:cs="Times New Roman"/>
          <w:sz w:val="24"/>
          <w:szCs w:val="24"/>
        </w:rPr>
      </w:pPr>
      <w:r w:rsidRPr="00581574">
        <w:rPr>
          <w:rFonts w:ascii="Times New Roman" w:hAnsi="Times New Roman" w:cs="Times New Roman"/>
          <w:sz w:val="24"/>
          <w:szCs w:val="24"/>
        </w:rPr>
        <w:t>In Martin Luther King Jr.’s letter from Birmingham Jail, there was an effective use of pathos</w:t>
      </w:r>
      <w:r w:rsidR="00581574" w:rsidRPr="00581574">
        <w:rPr>
          <w:rFonts w:ascii="Times New Roman" w:hAnsi="Times New Roman" w:cs="Times New Roman"/>
          <w:sz w:val="24"/>
          <w:szCs w:val="24"/>
        </w:rPr>
        <w:t>, logos and ethos</w:t>
      </w:r>
      <w:r w:rsidRPr="00581574">
        <w:rPr>
          <w:rFonts w:ascii="Times New Roman" w:hAnsi="Times New Roman" w:cs="Times New Roman"/>
          <w:sz w:val="24"/>
          <w:szCs w:val="24"/>
        </w:rPr>
        <w:t xml:space="preserve"> </w:t>
      </w:r>
      <w:r w:rsidR="00581574" w:rsidRPr="00581574">
        <w:rPr>
          <w:rFonts w:ascii="Times New Roman" w:hAnsi="Times New Roman" w:cs="Times New Roman"/>
          <w:sz w:val="24"/>
          <w:szCs w:val="24"/>
        </w:rPr>
        <w:t>to bring sense to the audience about the racial injustices faced by the black people on a daily basis</w:t>
      </w:r>
      <w:r w:rsidRPr="00581574">
        <w:rPr>
          <w:rFonts w:ascii="Times New Roman" w:hAnsi="Times New Roman" w:cs="Times New Roman"/>
          <w:sz w:val="24"/>
          <w:szCs w:val="24"/>
        </w:rPr>
        <w:t xml:space="preserve">. </w:t>
      </w:r>
      <w:r w:rsidR="00581574" w:rsidRPr="00581574">
        <w:rPr>
          <w:rFonts w:ascii="Times New Roman" w:hAnsi="Times New Roman" w:cs="Times New Roman"/>
          <w:sz w:val="24"/>
          <w:szCs w:val="24"/>
        </w:rPr>
        <w:t>The analysis looks at all the three rhetoric tools of speech in the Dr. King’s letter from Birmingham Jail. With regards to Pathos, f</w:t>
      </w:r>
      <w:r w:rsidRPr="00581574">
        <w:rPr>
          <w:rFonts w:ascii="Times New Roman" w:hAnsi="Times New Roman" w:cs="Times New Roman"/>
          <w:sz w:val="24"/>
          <w:szCs w:val="24"/>
        </w:rPr>
        <w:t xml:space="preserve">irst, </w:t>
      </w:r>
      <w:r w:rsidR="00581574" w:rsidRPr="00581574">
        <w:rPr>
          <w:rFonts w:ascii="Times New Roman" w:hAnsi="Times New Roman" w:cs="Times New Roman"/>
          <w:sz w:val="24"/>
          <w:szCs w:val="24"/>
        </w:rPr>
        <w:t xml:space="preserve">Dr. </w:t>
      </w:r>
      <w:r w:rsidRPr="00581574">
        <w:rPr>
          <w:rFonts w:ascii="Times New Roman" w:hAnsi="Times New Roman" w:cs="Times New Roman"/>
          <w:sz w:val="24"/>
          <w:szCs w:val="24"/>
        </w:rPr>
        <w:t xml:space="preserve">King appeals to emotions of his fellow activists invoking empathy among the clergymen to which the letter was addressed. For example, </w:t>
      </w:r>
      <w:r w:rsidR="00581574" w:rsidRPr="00581574">
        <w:rPr>
          <w:rFonts w:ascii="Times New Roman" w:hAnsi="Times New Roman" w:cs="Times New Roman"/>
          <w:sz w:val="24"/>
          <w:szCs w:val="24"/>
        </w:rPr>
        <w:t xml:space="preserve">Dr. </w:t>
      </w:r>
      <w:r w:rsidRPr="00581574">
        <w:rPr>
          <w:rFonts w:ascii="Times New Roman" w:hAnsi="Times New Roman" w:cs="Times New Roman"/>
          <w:sz w:val="24"/>
          <w:szCs w:val="24"/>
        </w:rPr>
        <w:t>King states “We have waited for more than 340 years for our constitutional and God-given rights”</w:t>
      </w:r>
      <w:r w:rsidR="00581574" w:rsidRPr="00581574">
        <w:rPr>
          <w:rFonts w:ascii="Times New Roman" w:hAnsi="Times New Roman" w:cs="Times New Roman"/>
          <w:sz w:val="24"/>
          <w:szCs w:val="24"/>
        </w:rPr>
        <w:t xml:space="preserve"> </w:t>
      </w:r>
      <w:r w:rsidR="00B20533">
        <w:rPr>
          <w:rFonts w:ascii="Times New Roman" w:hAnsi="Times New Roman" w:cs="Times New Roman"/>
          <w:sz w:val="24"/>
          <w:szCs w:val="24"/>
        </w:rPr>
        <w:t>(</w:t>
      </w:r>
      <w:r w:rsidR="00B20533" w:rsidRPr="00B20533">
        <w:rPr>
          <w:rFonts w:ascii="Times New Roman" w:eastAsia="Times New Roman" w:hAnsi="Times New Roman" w:cs="Times New Roman"/>
          <w:sz w:val="24"/>
          <w:szCs w:val="24"/>
        </w:rPr>
        <w:t>King</w:t>
      </w:r>
      <w:r w:rsidR="00B20533">
        <w:rPr>
          <w:rFonts w:ascii="Times New Roman" w:eastAsia="Times New Roman" w:hAnsi="Times New Roman" w:cs="Times New Roman"/>
          <w:sz w:val="24"/>
          <w:szCs w:val="24"/>
        </w:rPr>
        <w:t xml:space="preserve"> &amp; </w:t>
      </w:r>
      <w:r w:rsidR="00B20533" w:rsidRPr="00B20533">
        <w:rPr>
          <w:rFonts w:ascii="Times New Roman" w:eastAsia="Times New Roman" w:hAnsi="Times New Roman" w:cs="Times New Roman"/>
          <w:sz w:val="24"/>
          <w:szCs w:val="24"/>
        </w:rPr>
        <w:t>Vivian</w:t>
      </w:r>
      <w:r w:rsidR="00B20533">
        <w:rPr>
          <w:rFonts w:ascii="Times New Roman" w:eastAsia="Times New Roman" w:hAnsi="Times New Roman" w:cs="Times New Roman"/>
          <w:sz w:val="24"/>
          <w:szCs w:val="24"/>
        </w:rPr>
        <w:t xml:space="preserve"> 256</w:t>
      </w:r>
      <w:r w:rsidR="00581574" w:rsidRPr="00581574">
        <w:rPr>
          <w:rFonts w:ascii="Times New Roman" w:eastAsia="Times New Roman" w:hAnsi="Times New Roman" w:cs="Times New Roman"/>
          <w:sz w:val="24"/>
          <w:szCs w:val="24"/>
        </w:rPr>
        <w:t>)</w:t>
      </w:r>
      <w:r w:rsidRPr="00581574">
        <w:rPr>
          <w:rFonts w:ascii="Times New Roman" w:hAnsi="Times New Roman" w:cs="Times New Roman"/>
          <w:sz w:val="24"/>
          <w:szCs w:val="24"/>
        </w:rPr>
        <w:t xml:space="preserve"> In this statement, he particularly shows that action was actually late while pushing for the liberation of the African Americans. </w:t>
      </w:r>
    </w:p>
    <w:p w14:paraId="6B0C9F50" w14:textId="773BF97F" w:rsidR="00137FDA" w:rsidRPr="00581574" w:rsidRDefault="00D4258B" w:rsidP="00581574">
      <w:pPr>
        <w:spacing w:line="480" w:lineRule="auto"/>
        <w:ind w:firstLine="720"/>
        <w:rPr>
          <w:rFonts w:ascii="Times New Roman" w:hAnsi="Times New Roman" w:cs="Times New Roman"/>
          <w:sz w:val="24"/>
          <w:szCs w:val="24"/>
        </w:rPr>
      </w:pPr>
      <w:r w:rsidRPr="00581574">
        <w:rPr>
          <w:rFonts w:ascii="Times New Roman" w:hAnsi="Times New Roman" w:cs="Times New Roman"/>
          <w:sz w:val="24"/>
          <w:szCs w:val="24"/>
        </w:rPr>
        <w:t xml:space="preserve">Apart from the appeal to emotion of the clergymen, </w:t>
      </w:r>
      <w:r w:rsidR="00581574" w:rsidRPr="00581574">
        <w:rPr>
          <w:rFonts w:ascii="Times New Roman" w:hAnsi="Times New Roman" w:cs="Times New Roman"/>
          <w:sz w:val="24"/>
          <w:szCs w:val="24"/>
        </w:rPr>
        <w:t xml:space="preserve">Dr. </w:t>
      </w:r>
      <w:r w:rsidRPr="00581574">
        <w:rPr>
          <w:rFonts w:ascii="Times New Roman" w:hAnsi="Times New Roman" w:cs="Times New Roman"/>
          <w:sz w:val="24"/>
          <w:szCs w:val="24"/>
        </w:rPr>
        <w:t>King also pushed for the black community to act since his words inspired them to fight for their rights. The appeal to pathos in this case while directed to the black audience is focused on reminding them that they deserve better than what the country is offering. It thus appeals to their emotions as they understand the importance of building a future for their children and their grand children in the United States.</w:t>
      </w:r>
    </w:p>
    <w:p w14:paraId="5BE4DA3C" w14:textId="139F0027" w:rsidR="00D4258B" w:rsidRPr="00581574" w:rsidRDefault="00352A1A" w:rsidP="00581574">
      <w:pPr>
        <w:spacing w:line="480" w:lineRule="auto"/>
        <w:ind w:firstLine="720"/>
        <w:rPr>
          <w:rFonts w:ascii="Times New Roman" w:hAnsi="Times New Roman" w:cs="Times New Roman"/>
          <w:sz w:val="24"/>
          <w:szCs w:val="24"/>
        </w:rPr>
      </w:pPr>
      <w:r w:rsidRPr="00581574">
        <w:rPr>
          <w:rFonts w:ascii="Times New Roman" w:hAnsi="Times New Roman" w:cs="Times New Roman"/>
          <w:sz w:val="24"/>
          <w:szCs w:val="24"/>
        </w:rPr>
        <w:t xml:space="preserve">Lastly, Dr. King uses </w:t>
      </w:r>
      <w:r w:rsidR="00F85B81" w:rsidRPr="00581574">
        <w:rPr>
          <w:rFonts w:ascii="Times New Roman" w:hAnsi="Times New Roman" w:cs="Times New Roman"/>
          <w:sz w:val="24"/>
          <w:szCs w:val="24"/>
        </w:rPr>
        <w:t xml:space="preserve">pathos to appeal to the </w:t>
      </w:r>
      <w:r w:rsidR="00424087" w:rsidRPr="00581574">
        <w:rPr>
          <w:rFonts w:ascii="Times New Roman" w:hAnsi="Times New Roman" w:cs="Times New Roman"/>
          <w:noProof/>
          <w:sz w:val="24"/>
          <w:szCs w:val="24"/>
        </w:rPr>
        <w:t>moderate whi</w:t>
      </w:r>
      <w:r w:rsidR="00F85B81" w:rsidRPr="00581574">
        <w:rPr>
          <w:rFonts w:ascii="Times New Roman" w:hAnsi="Times New Roman" w:cs="Times New Roman"/>
          <w:noProof/>
          <w:sz w:val="24"/>
          <w:szCs w:val="24"/>
        </w:rPr>
        <w:t>te</w:t>
      </w:r>
      <w:r w:rsidR="00F85B81" w:rsidRPr="00581574">
        <w:rPr>
          <w:rFonts w:ascii="Times New Roman" w:hAnsi="Times New Roman" w:cs="Times New Roman"/>
          <w:sz w:val="24"/>
          <w:szCs w:val="24"/>
        </w:rPr>
        <w:t xml:space="preserve"> population and the white voters by placing the audience into the shoes of the black people</w:t>
      </w:r>
      <w:r w:rsidR="00581574" w:rsidRPr="00581574">
        <w:rPr>
          <w:rFonts w:ascii="Times New Roman" w:hAnsi="Times New Roman" w:cs="Times New Roman"/>
          <w:sz w:val="24"/>
          <w:szCs w:val="24"/>
        </w:rPr>
        <w:t xml:space="preserve"> (</w:t>
      </w:r>
      <w:proofErr w:type="spellStart"/>
      <w:r w:rsidR="00581574" w:rsidRPr="00424087">
        <w:rPr>
          <w:rFonts w:ascii="Times New Roman" w:eastAsia="Times New Roman" w:hAnsi="Times New Roman" w:cs="Times New Roman"/>
          <w:sz w:val="24"/>
          <w:szCs w:val="24"/>
        </w:rPr>
        <w:t>Colaiaco</w:t>
      </w:r>
      <w:proofErr w:type="spellEnd"/>
      <w:r w:rsidR="00B20533">
        <w:rPr>
          <w:rFonts w:ascii="Times New Roman" w:eastAsia="Times New Roman" w:hAnsi="Times New Roman" w:cs="Times New Roman"/>
          <w:sz w:val="24"/>
          <w:szCs w:val="24"/>
        </w:rPr>
        <w:t xml:space="preserve"> 140</w:t>
      </w:r>
      <w:r w:rsidR="00581574" w:rsidRPr="00581574">
        <w:rPr>
          <w:rFonts w:ascii="Times New Roman" w:eastAsia="Times New Roman" w:hAnsi="Times New Roman" w:cs="Times New Roman"/>
          <w:sz w:val="24"/>
          <w:szCs w:val="24"/>
        </w:rPr>
        <w:t>)</w:t>
      </w:r>
      <w:r w:rsidR="00F85B81" w:rsidRPr="00581574">
        <w:rPr>
          <w:rFonts w:ascii="Times New Roman" w:hAnsi="Times New Roman" w:cs="Times New Roman"/>
          <w:sz w:val="24"/>
          <w:szCs w:val="24"/>
        </w:rPr>
        <w:t xml:space="preserve">. Dr. King did this by providing a vivid description of the trials and tribulations that the blacks undergo every day in a country where they have known their whole life. </w:t>
      </w:r>
      <w:r w:rsidR="00581574" w:rsidRPr="00581574">
        <w:rPr>
          <w:rFonts w:ascii="Times New Roman" w:hAnsi="Times New Roman" w:cs="Times New Roman"/>
          <w:sz w:val="24"/>
          <w:szCs w:val="24"/>
        </w:rPr>
        <w:t xml:space="preserve">Dr. </w:t>
      </w:r>
      <w:r w:rsidR="00F85B81" w:rsidRPr="00581574">
        <w:rPr>
          <w:rFonts w:ascii="Times New Roman" w:hAnsi="Times New Roman" w:cs="Times New Roman"/>
          <w:sz w:val="24"/>
          <w:szCs w:val="24"/>
        </w:rPr>
        <w:t xml:space="preserve">King uses this type of appeal to invoke empathy in the white people who are the voters and have the ability to change the rules. </w:t>
      </w:r>
      <w:r w:rsidR="00F85B81" w:rsidRPr="00581574">
        <w:rPr>
          <w:rFonts w:ascii="Times New Roman" w:hAnsi="Times New Roman" w:cs="Times New Roman"/>
          <w:sz w:val="24"/>
          <w:szCs w:val="24"/>
        </w:rPr>
        <w:lastRenderedPageBreak/>
        <w:t xml:space="preserve">Further, he uses various examples to show the pain which the black people undergo on a daily basis and the rights that they are denied. </w:t>
      </w:r>
    </w:p>
    <w:p w14:paraId="153BDE78" w14:textId="66B05ED1" w:rsidR="00F85B81" w:rsidRPr="00581574" w:rsidRDefault="00F85B81" w:rsidP="00581574">
      <w:pPr>
        <w:spacing w:line="480" w:lineRule="auto"/>
        <w:ind w:firstLine="720"/>
        <w:rPr>
          <w:rFonts w:ascii="Times New Roman" w:hAnsi="Times New Roman" w:cs="Times New Roman"/>
          <w:sz w:val="24"/>
          <w:szCs w:val="24"/>
        </w:rPr>
      </w:pPr>
      <w:r w:rsidRPr="00581574">
        <w:rPr>
          <w:rFonts w:ascii="Times New Roman" w:hAnsi="Times New Roman" w:cs="Times New Roman"/>
          <w:sz w:val="24"/>
          <w:szCs w:val="24"/>
        </w:rPr>
        <w:t xml:space="preserve">In the letter, </w:t>
      </w:r>
      <w:r w:rsidR="00581574" w:rsidRPr="00581574">
        <w:rPr>
          <w:rFonts w:ascii="Times New Roman" w:hAnsi="Times New Roman" w:cs="Times New Roman"/>
          <w:sz w:val="24"/>
          <w:szCs w:val="24"/>
        </w:rPr>
        <w:t xml:space="preserve">Dr. </w:t>
      </w:r>
      <w:r w:rsidRPr="00581574">
        <w:rPr>
          <w:rFonts w:ascii="Times New Roman" w:hAnsi="Times New Roman" w:cs="Times New Roman"/>
          <w:sz w:val="24"/>
          <w:szCs w:val="24"/>
        </w:rPr>
        <w:t xml:space="preserve">King established Ethos to show credibility </w:t>
      </w:r>
      <w:r w:rsidR="00C54CBF" w:rsidRPr="00581574">
        <w:rPr>
          <w:rFonts w:ascii="Times New Roman" w:hAnsi="Times New Roman" w:cs="Times New Roman"/>
          <w:sz w:val="24"/>
          <w:szCs w:val="24"/>
        </w:rPr>
        <w:t>of his fight against racial discrimination and injustices</w:t>
      </w:r>
      <w:r w:rsidRPr="00581574">
        <w:rPr>
          <w:rFonts w:ascii="Times New Roman" w:hAnsi="Times New Roman" w:cs="Times New Roman"/>
          <w:sz w:val="24"/>
          <w:szCs w:val="24"/>
        </w:rPr>
        <w:t>. First, one of the ways in which Ethos was established in the letter by showing the audience that he is a born leader. For example,</w:t>
      </w:r>
      <w:r w:rsidR="00581574" w:rsidRPr="00581574">
        <w:rPr>
          <w:rFonts w:ascii="Times New Roman" w:hAnsi="Times New Roman" w:cs="Times New Roman"/>
          <w:sz w:val="24"/>
          <w:szCs w:val="24"/>
        </w:rPr>
        <w:t xml:space="preserve"> Dr.</w:t>
      </w:r>
      <w:r w:rsidRPr="00581574">
        <w:rPr>
          <w:rFonts w:ascii="Times New Roman" w:hAnsi="Times New Roman" w:cs="Times New Roman"/>
          <w:sz w:val="24"/>
          <w:szCs w:val="24"/>
        </w:rPr>
        <w:t xml:space="preserve"> King indicates in his letter that </w:t>
      </w:r>
      <w:r w:rsidR="00C54CBF" w:rsidRPr="00581574">
        <w:rPr>
          <w:rFonts w:ascii="Times New Roman" w:hAnsi="Times New Roman" w:cs="Times New Roman"/>
          <w:sz w:val="24"/>
          <w:szCs w:val="24"/>
        </w:rPr>
        <w:t>“I have the honor of serving as president of the Southern Christian Leadership Conference” an indication that he is a leader and understands exactly what he is fighting for in the United States</w:t>
      </w:r>
      <w:r w:rsidR="00581574" w:rsidRPr="00581574">
        <w:rPr>
          <w:rFonts w:ascii="Times New Roman" w:hAnsi="Times New Roman" w:cs="Times New Roman"/>
          <w:sz w:val="24"/>
          <w:szCs w:val="24"/>
        </w:rPr>
        <w:t xml:space="preserve"> </w:t>
      </w:r>
      <w:r w:rsidR="00B20533">
        <w:rPr>
          <w:rFonts w:ascii="Times New Roman" w:hAnsi="Times New Roman" w:cs="Times New Roman"/>
          <w:sz w:val="24"/>
          <w:szCs w:val="24"/>
        </w:rPr>
        <w:t>(</w:t>
      </w:r>
      <w:r w:rsidR="00B20533" w:rsidRPr="00B20533">
        <w:rPr>
          <w:rFonts w:ascii="Times New Roman" w:eastAsia="Times New Roman" w:hAnsi="Times New Roman" w:cs="Times New Roman"/>
          <w:sz w:val="24"/>
          <w:szCs w:val="24"/>
        </w:rPr>
        <w:t>King</w:t>
      </w:r>
      <w:r w:rsidR="00B20533">
        <w:rPr>
          <w:rFonts w:ascii="Times New Roman" w:eastAsia="Times New Roman" w:hAnsi="Times New Roman" w:cs="Times New Roman"/>
          <w:sz w:val="24"/>
          <w:szCs w:val="24"/>
        </w:rPr>
        <w:t xml:space="preserve"> &amp; </w:t>
      </w:r>
      <w:r w:rsidR="00B20533" w:rsidRPr="00B20533">
        <w:rPr>
          <w:rFonts w:ascii="Times New Roman" w:eastAsia="Times New Roman" w:hAnsi="Times New Roman" w:cs="Times New Roman"/>
          <w:sz w:val="24"/>
          <w:szCs w:val="24"/>
        </w:rPr>
        <w:t>Vivian</w:t>
      </w:r>
      <w:r w:rsidR="00B20533">
        <w:rPr>
          <w:rFonts w:ascii="Times New Roman" w:eastAsia="Times New Roman" w:hAnsi="Times New Roman" w:cs="Times New Roman"/>
          <w:sz w:val="24"/>
          <w:szCs w:val="24"/>
        </w:rPr>
        <w:t xml:space="preserve"> 254</w:t>
      </w:r>
      <w:r w:rsidR="00581574" w:rsidRPr="00581574">
        <w:rPr>
          <w:rFonts w:ascii="Times New Roman" w:eastAsia="Times New Roman" w:hAnsi="Times New Roman" w:cs="Times New Roman"/>
          <w:sz w:val="24"/>
          <w:szCs w:val="24"/>
        </w:rPr>
        <w:t>)</w:t>
      </w:r>
      <w:r w:rsidR="00C54CBF" w:rsidRPr="00581574">
        <w:rPr>
          <w:rFonts w:ascii="Times New Roman" w:hAnsi="Times New Roman" w:cs="Times New Roman"/>
          <w:sz w:val="24"/>
          <w:szCs w:val="24"/>
        </w:rPr>
        <w:t xml:space="preserve">. </w:t>
      </w:r>
    </w:p>
    <w:p w14:paraId="069B2B2B" w14:textId="36E3303B" w:rsidR="00C54CBF" w:rsidRPr="00581574" w:rsidRDefault="00C54CBF" w:rsidP="00581574">
      <w:pPr>
        <w:spacing w:line="480" w:lineRule="auto"/>
        <w:ind w:firstLine="720"/>
        <w:rPr>
          <w:rFonts w:ascii="Times New Roman" w:hAnsi="Times New Roman" w:cs="Times New Roman"/>
          <w:sz w:val="24"/>
          <w:szCs w:val="24"/>
        </w:rPr>
      </w:pPr>
      <w:r w:rsidRPr="00581574">
        <w:rPr>
          <w:rFonts w:ascii="Times New Roman" w:hAnsi="Times New Roman" w:cs="Times New Roman"/>
          <w:sz w:val="24"/>
          <w:szCs w:val="24"/>
        </w:rPr>
        <w:t xml:space="preserve">Secondly, in his letter, </w:t>
      </w:r>
      <w:r w:rsidR="00581574" w:rsidRPr="00581574">
        <w:rPr>
          <w:rFonts w:ascii="Times New Roman" w:hAnsi="Times New Roman" w:cs="Times New Roman"/>
          <w:sz w:val="24"/>
          <w:szCs w:val="24"/>
        </w:rPr>
        <w:t xml:space="preserve">Dr. </w:t>
      </w:r>
      <w:r w:rsidRPr="00581574">
        <w:rPr>
          <w:rFonts w:ascii="Times New Roman" w:hAnsi="Times New Roman" w:cs="Times New Roman"/>
          <w:sz w:val="24"/>
          <w:szCs w:val="24"/>
        </w:rPr>
        <w:t>King starts by stating “My Dear Fellow Clergymen” an indication that he is in the same level as the clergymen and further that he is in jail not because he deserves to be there but because of the racial injustices that exist</w:t>
      </w:r>
      <w:r w:rsidR="00581574" w:rsidRPr="00581574">
        <w:rPr>
          <w:rFonts w:ascii="Times New Roman" w:hAnsi="Times New Roman" w:cs="Times New Roman"/>
          <w:sz w:val="24"/>
          <w:szCs w:val="24"/>
        </w:rPr>
        <w:t xml:space="preserve"> (</w:t>
      </w:r>
      <w:r w:rsidR="00B20533" w:rsidRPr="00B20533">
        <w:rPr>
          <w:rFonts w:ascii="Times New Roman" w:eastAsia="Times New Roman" w:hAnsi="Times New Roman" w:cs="Times New Roman"/>
          <w:sz w:val="24"/>
          <w:szCs w:val="24"/>
        </w:rPr>
        <w:t>King</w:t>
      </w:r>
      <w:r w:rsidR="00B20533">
        <w:rPr>
          <w:rFonts w:ascii="Times New Roman" w:eastAsia="Times New Roman" w:hAnsi="Times New Roman" w:cs="Times New Roman"/>
          <w:sz w:val="24"/>
          <w:szCs w:val="24"/>
        </w:rPr>
        <w:t xml:space="preserve"> &amp; </w:t>
      </w:r>
      <w:r w:rsidR="00B20533" w:rsidRPr="00B20533">
        <w:rPr>
          <w:rFonts w:ascii="Times New Roman" w:eastAsia="Times New Roman" w:hAnsi="Times New Roman" w:cs="Times New Roman"/>
          <w:sz w:val="24"/>
          <w:szCs w:val="24"/>
        </w:rPr>
        <w:t>Vivian</w:t>
      </w:r>
      <w:r w:rsidR="00B20533">
        <w:rPr>
          <w:rFonts w:ascii="Times New Roman" w:eastAsia="Times New Roman" w:hAnsi="Times New Roman" w:cs="Times New Roman"/>
          <w:sz w:val="24"/>
          <w:szCs w:val="24"/>
        </w:rPr>
        <w:t xml:space="preserve"> 254</w:t>
      </w:r>
      <w:r w:rsidR="00581574" w:rsidRPr="00581574">
        <w:rPr>
          <w:rFonts w:ascii="Times New Roman" w:eastAsia="Times New Roman" w:hAnsi="Times New Roman" w:cs="Times New Roman"/>
          <w:sz w:val="24"/>
          <w:szCs w:val="24"/>
        </w:rPr>
        <w:t>)</w:t>
      </w:r>
      <w:r w:rsidRPr="00581574">
        <w:rPr>
          <w:rFonts w:ascii="Times New Roman" w:hAnsi="Times New Roman" w:cs="Times New Roman"/>
          <w:sz w:val="24"/>
          <w:szCs w:val="24"/>
        </w:rPr>
        <w:t>. He thus shows credibility in fighting for the racial injustice issue since he has faced the problem and undergone all the stress brought about by the problem in the society. Dr. King thus shows in his letter appeal to ethos by proving his credibility in understanding the issue the black people are facing and his intellectual abilities by being a leader who led an organization before he went to jail.</w:t>
      </w:r>
    </w:p>
    <w:p w14:paraId="28A0D220" w14:textId="3BC2B0C7" w:rsidR="00C54CBF" w:rsidRPr="00581574" w:rsidRDefault="00C54CBF" w:rsidP="00581574">
      <w:pPr>
        <w:spacing w:line="480" w:lineRule="auto"/>
        <w:ind w:firstLine="720"/>
        <w:rPr>
          <w:rFonts w:ascii="Times New Roman" w:hAnsi="Times New Roman" w:cs="Times New Roman"/>
          <w:sz w:val="24"/>
          <w:szCs w:val="24"/>
        </w:rPr>
      </w:pPr>
      <w:r w:rsidRPr="00581574">
        <w:rPr>
          <w:rFonts w:ascii="Times New Roman" w:hAnsi="Times New Roman" w:cs="Times New Roman"/>
          <w:sz w:val="24"/>
          <w:szCs w:val="24"/>
        </w:rPr>
        <w:t xml:space="preserve">Lastly, Dr. King justifies his reason for protests </w:t>
      </w:r>
      <w:r w:rsidR="007D3D4F" w:rsidRPr="00581574">
        <w:rPr>
          <w:rFonts w:ascii="Times New Roman" w:hAnsi="Times New Roman" w:cs="Times New Roman"/>
          <w:sz w:val="24"/>
          <w:szCs w:val="24"/>
        </w:rPr>
        <w:t>by raising doubt about the just law which was put in place. He goes further by using the example of Adolf Hitler and his just law to Germans that ended up killing millions of Jews. Here, he is establishing credibility on his reason to fear for the future of the black community in the United States. Dr. King looks at the possibility of the black community being eliminated due to racial injustices if equality is not achieved.</w:t>
      </w:r>
    </w:p>
    <w:p w14:paraId="3704861B" w14:textId="2804DD6A" w:rsidR="007D3D4F" w:rsidRPr="00581574" w:rsidRDefault="007D3D4F" w:rsidP="00581574">
      <w:pPr>
        <w:spacing w:line="480" w:lineRule="auto"/>
        <w:ind w:firstLine="720"/>
        <w:rPr>
          <w:rFonts w:ascii="Times New Roman" w:hAnsi="Times New Roman" w:cs="Times New Roman"/>
          <w:sz w:val="24"/>
          <w:szCs w:val="24"/>
        </w:rPr>
      </w:pPr>
      <w:r w:rsidRPr="00581574">
        <w:rPr>
          <w:rFonts w:ascii="Times New Roman" w:hAnsi="Times New Roman" w:cs="Times New Roman"/>
          <w:sz w:val="24"/>
          <w:szCs w:val="24"/>
        </w:rPr>
        <w:lastRenderedPageBreak/>
        <w:t xml:space="preserve">In the rhetorical took logos, Martin Luther King, Jr uses commonsense statements which are meant to bring cohesion with the audience. The audience </w:t>
      </w:r>
      <w:r w:rsidRPr="00581574">
        <w:rPr>
          <w:rFonts w:ascii="Times New Roman" w:hAnsi="Times New Roman" w:cs="Times New Roman"/>
          <w:noProof/>
          <w:sz w:val="24"/>
          <w:szCs w:val="24"/>
        </w:rPr>
        <w:t>in this case</w:t>
      </w:r>
      <w:r w:rsidRPr="00581574">
        <w:rPr>
          <w:rFonts w:ascii="Times New Roman" w:hAnsi="Times New Roman" w:cs="Times New Roman"/>
          <w:sz w:val="24"/>
          <w:szCs w:val="24"/>
        </w:rPr>
        <w:t xml:space="preserve"> is looking to get a demonstration on the facts that Dr. King is talking about. It is thus as a way to show the audience that the facts in the discussion are real and can be justified. One of the instances he uses this type of rhetoric tool is when he informs the audience on the reason why he is in jail. Clearly, the audience knows that Dr. King was arrested because he organized demonstrations against racial injustices</w:t>
      </w:r>
      <w:r w:rsidR="00B20533">
        <w:rPr>
          <w:rFonts w:ascii="Times New Roman" w:hAnsi="Times New Roman" w:cs="Times New Roman"/>
          <w:sz w:val="24"/>
          <w:szCs w:val="24"/>
        </w:rPr>
        <w:t xml:space="preserve"> (</w:t>
      </w:r>
      <w:r w:rsidR="00B20533" w:rsidRPr="00B20533">
        <w:rPr>
          <w:rFonts w:ascii="Times New Roman" w:eastAsia="Times New Roman" w:hAnsi="Times New Roman" w:cs="Times New Roman"/>
          <w:sz w:val="24"/>
          <w:szCs w:val="24"/>
        </w:rPr>
        <w:t>King</w:t>
      </w:r>
      <w:r w:rsidR="00B20533">
        <w:rPr>
          <w:rFonts w:ascii="Times New Roman" w:eastAsia="Times New Roman" w:hAnsi="Times New Roman" w:cs="Times New Roman"/>
          <w:sz w:val="24"/>
          <w:szCs w:val="24"/>
        </w:rPr>
        <w:t xml:space="preserve"> &amp; </w:t>
      </w:r>
      <w:r w:rsidR="00B20533" w:rsidRPr="00B20533">
        <w:rPr>
          <w:rFonts w:ascii="Times New Roman" w:eastAsia="Times New Roman" w:hAnsi="Times New Roman" w:cs="Times New Roman"/>
          <w:sz w:val="24"/>
          <w:szCs w:val="24"/>
        </w:rPr>
        <w:t>Vivian</w:t>
      </w:r>
      <w:r w:rsidR="00B20533">
        <w:rPr>
          <w:rFonts w:ascii="Times New Roman" w:eastAsia="Times New Roman" w:hAnsi="Times New Roman" w:cs="Times New Roman"/>
          <w:sz w:val="24"/>
          <w:szCs w:val="24"/>
        </w:rPr>
        <w:t xml:space="preserve"> 255)</w:t>
      </w:r>
      <w:r w:rsidRPr="00581574">
        <w:rPr>
          <w:rFonts w:ascii="Times New Roman" w:hAnsi="Times New Roman" w:cs="Times New Roman"/>
          <w:sz w:val="24"/>
          <w:szCs w:val="24"/>
        </w:rPr>
        <w:t xml:space="preserve">. Using this type of example was a way to appeal to the </w:t>
      </w:r>
      <w:r w:rsidR="00424087" w:rsidRPr="00581574">
        <w:rPr>
          <w:rFonts w:ascii="Times New Roman" w:hAnsi="Times New Roman" w:cs="Times New Roman"/>
          <w:sz w:val="24"/>
          <w:szCs w:val="24"/>
        </w:rPr>
        <w:t xml:space="preserve">audience through logos. </w:t>
      </w:r>
    </w:p>
    <w:p w14:paraId="070957AA" w14:textId="54A62D3F" w:rsidR="00424087" w:rsidRDefault="00424087" w:rsidP="00581574">
      <w:pPr>
        <w:spacing w:line="480" w:lineRule="auto"/>
        <w:ind w:firstLine="720"/>
        <w:rPr>
          <w:rFonts w:ascii="Times New Roman" w:hAnsi="Times New Roman" w:cs="Times New Roman"/>
          <w:sz w:val="24"/>
          <w:szCs w:val="24"/>
        </w:rPr>
      </w:pPr>
      <w:r w:rsidRPr="00581574">
        <w:rPr>
          <w:rFonts w:ascii="Times New Roman" w:hAnsi="Times New Roman" w:cs="Times New Roman"/>
          <w:sz w:val="24"/>
          <w:szCs w:val="24"/>
        </w:rPr>
        <w:t xml:space="preserve">In the entire letter, </w:t>
      </w:r>
      <w:r w:rsidR="00581574" w:rsidRPr="00581574">
        <w:rPr>
          <w:rFonts w:ascii="Times New Roman" w:hAnsi="Times New Roman" w:cs="Times New Roman"/>
          <w:sz w:val="24"/>
          <w:szCs w:val="24"/>
        </w:rPr>
        <w:t>Dr.</w:t>
      </w:r>
      <w:r w:rsidR="00581574">
        <w:rPr>
          <w:rFonts w:ascii="Times New Roman" w:hAnsi="Times New Roman" w:cs="Times New Roman"/>
          <w:sz w:val="24"/>
          <w:szCs w:val="24"/>
        </w:rPr>
        <w:t xml:space="preserve"> </w:t>
      </w:r>
      <w:r w:rsidRPr="00581574">
        <w:rPr>
          <w:rFonts w:ascii="Times New Roman" w:hAnsi="Times New Roman" w:cs="Times New Roman"/>
          <w:sz w:val="24"/>
          <w:szCs w:val="24"/>
        </w:rPr>
        <w:t>King is seen to use ethos and pathos to solidify arguments that would appeal to logos on the audience. The audience thus is meant to understand the various cases of injustices that the black people are facing by looking at Dr. King’s life while fighting for their rights. Dr. King was mistreated and jailed because of fighting against racial injustices</w:t>
      </w:r>
      <w:r w:rsidR="00581574" w:rsidRPr="00581574">
        <w:rPr>
          <w:rFonts w:ascii="Times New Roman" w:hAnsi="Times New Roman" w:cs="Times New Roman"/>
          <w:sz w:val="24"/>
          <w:szCs w:val="24"/>
        </w:rPr>
        <w:t xml:space="preserve"> (</w:t>
      </w:r>
      <w:proofErr w:type="spellStart"/>
      <w:r w:rsidR="00581574" w:rsidRPr="00581574">
        <w:rPr>
          <w:rFonts w:ascii="Times New Roman" w:eastAsia="Times New Roman" w:hAnsi="Times New Roman" w:cs="Times New Roman"/>
          <w:sz w:val="24"/>
          <w:szCs w:val="24"/>
        </w:rPr>
        <w:t>Longaker</w:t>
      </w:r>
      <w:proofErr w:type="spellEnd"/>
      <w:r w:rsidR="00581574" w:rsidRPr="00581574">
        <w:rPr>
          <w:rFonts w:ascii="Times New Roman" w:eastAsia="Times New Roman" w:hAnsi="Times New Roman" w:cs="Times New Roman"/>
          <w:sz w:val="24"/>
          <w:szCs w:val="24"/>
        </w:rPr>
        <w:t xml:space="preserve"> &amp; Walker</w:t>
      </w:r>
      <w:r w:rsidR="00581574">
        <w:rPr>
          <w:rFonts w:ascii="Times New Roman" w:eastAsia="Times New Roman" w:hAnsi="Times New Roman" w:cs="Times New Roman"/>
          <w:sz w:val="24"/>
          <w:szCs w:val="24"/>
        </w:rPr>
        <w:t xml:space="preserve"> 77</w:t>
      </w:r>
      <w:r w:rsidR="00581574" w:rsidRPr="00581574">
        <w:rPr>
          <w:rFonts w:ascii="Times New Roman" w:eastAsia="Times New Roman" w:hAnsi="Times New Roman" w:cs="Times New Roman"/>
          <w:sz w:val="24"/>
          <w:szCs w:val="24"/>
        </w:rPr>
        <w:t>)</w:t>
      </w:r>
      <w:r w:rsidRPr="00581574">
        <w:rPr>
          <w:rFonts w:ascii="Times New Roman" w:hAnsi="Times New Roman" w:cs="Times New Roman"/>
          <w:sz w:val="24"/>
          <w:szCs w:val="24"/>
        </w:rPr>
        <w:t>. The audience can clearly understand that the leadership does not want civil rights activists since they appear to provide unconducive environment for the black population. Further, the African Americans in the U.S. have no choice but to stay in the country since they were born and raised there and thus, they deserve fair treatment just like the white community</w:t>
      </w:r>
      <w:r w:rsidR="00581574" w:rsidRPr="00581574">
        <w:rPr>
          <w:rFonts w:ascii="Times New Roman" w:hAnsi="Times New Roman" w:cs="Times New Roman"/>
          <w:sz w:val="24"/>
          <w:szCs w:val="24"/>
        </w:rPr>
        <w:t xml:space="preserve"> (</w:t>
      </w:r>
      <w:proofErr w:type="spellStart"/>
      <w:r w:rsidR="00581574" w:rsidRPr="00581574">
        <w:rPr>
          <w:rFonts w:ascii="Times New Roman" w:eastAsia="Times New Roman" w:hAnsi="Times New Roman" w:cs="Times New Roman"/>
          <w:sz w:val="24"/>
          <w:szCs w:val="24"/>
        </w:rPr>
        <w:t>Longaker</w:t>
      </w:r>
      <w:proofErr w:type="spellEnd"/>
      <w:r w:rsidR="00581574" w:rsidRPr="00581574">
        <w:rPr>
          <w:rFonts w:ascii="Times New Roman" w:eastAsia="Times New Roman" w:hAnsi="Times New Roman" w:cs="Times New Roman"/>
          <w:sz w:val="24"/>
          <w:szCs w:val="24"/>
        </w:rPr>
        <w:t xml:space="preserve"> &amp; Walker</w:t>
      </w:r>
      <w:r w:rsidR="00581574">
        <w:rPr>
          <w:rFonts w:ascii="Times New Roman" w:eastAsia="Times New Roman" w:hAnsi="Times New Roman" w:cs="Times New Roman"/>
          <w:sz w:val="24"/>
          <w:szCs w:val="24"/>
        </w:rPr>
        <w:t xml:space="preserve"> 112</w:t>
      </w:r>
      <w:r w:rsidR="00581574" w:rsidRPr="00581574">
        <w:rPr>
          <w:rFonts w:ascii="Times New Roman" w:eastAsia="Times New Roman" w:hAnsi="Times New Roman" w:cs="Times New Roman"/>
          <w:sz w:val="24"/>
          <w:szCs w:val="24"/>
        </w:rPr>
        <w:t>)</w:t>
      </w:r>
      <w:r w:rsidRPr="00581574">
        <w:rPr>
          <w:rFonts w:ascii="Times New Roman" w:hAnsi="Times New Roman" w:cs="Times New Roman"/>
          <w:sz w:val="24"/>
          <w:szCs w:val="24"/>
        </w:rPr>
        <w:t xml:space="preserve">. Dr. King thus presented good appeal to logos, pathos and ethos in his letter to Birmingham jail which is considerably an important asset even today. </w:t>
      </w:r>
    </w:p>
    <w:p w14:paraId="11BFF282" w14:textId="0BC721C6" w:rsidR="00581574" w:rsidRDefault="00581574" w:rsidP="00581574">
      <w:pPr>
        <w:spacing w:line="480" w:lineRule="auto"/>
        <w:ind w:firstLine="720"/>
        <w:rPr>
          <w:rFonts w:ascii="Times New Roman" w:hAnsi="Times New Roman" w:cs="Times New Roman"/>
          <w:sz w:val="24"/>
          <w:szCs w:val="24"/>
        </w:rPr>
      </w:pPr>
    </w:p>
    <w:p w14:paraId="71675369" w14:textId="121F0E3B" w:rsidR="00581574" w:rsidRDefault="00581574" w:rsidP="00581574">
      <w:pPr>
        <w:spacing w:line="480" w:lineRule="auto"/>
        <w:ind w:firstLine="720"/>
        <w:rPr>
          <w:rFonts w:ascii="Times New Roman" w:hAnsi="Times New Roman" w:cs="Times New Roman"/>
          <w:sz w:val="24"/>
          <w:szCs w:val="24"/>
        </w:rPr>
      </w:pPr>
    </w:p>
    <w:p w14:paraId="4C71A99A" w14:textId="3F844D51" w:rsidR="00B20533" w:rsidRDefault="00B20533" w:rsidP="00581574">
      <w:pPr>
        <w:spacing w:line="480" w:lineRule="auto"/>
        <w:ind w:firstLine="720"/>
        <w:rPr>
          <w:rFonts w:ascii="Times New Roman" w:hAnsi="Times New Roman" w:cs="Times New Roman"/>
          <w:sz w:val="24"/>
          <w:szCs w:val="24"/>
        </w:rPr>
      </w:pPr>
    </w:p>
    <w:p w14:paraId="5196E422" w14:textId="77777777" w:rsidR="00B20533" w:rsidRPr="00581574" w:rsidRDefault="00B20533" w:rsidP="00581574">
      <w:pPr>
        <w:spacing w:line="480" w:lineRule="auto"/>
        <w:ind w:firstLine="720"/>
        <w:rPr>
          <w:rFonts w:ascii="Times New Roman" w:hAnsi="Times New Roman" w:cs="Times New Roman"/>
          <w:sz w:val="24"/>
          <w:szCs w:val="24"/>
        </w:rPr>
      </w:pPr>
    </w:p>
    <w:p w14:paraId="733591DB" w14:textId="2F0D6210" w:rsidR="00581574" w:rsidRPr="00581574" w:rsidRDefault="00581574" w:rsidP="00581574">
      <w:pPr>
        <w:spacing w:line="480" w:lineRule="auto"/>
        <w:jc w:val="center"/>
        <w:rPr>
          <w:rFonts w:ascii="Times New Roman" w:hAnsi="Times New Roman" w:cs="Times New Roman"/>
          <w:sz w:val="24"/>
          <w:szCs w:val="24"/>
        </w:rPr>
      </w:pPr>
      <w:r w:rsidRPr="00581574">
        <w:rPr>
          <w:rFonts w:ascii="Times New Roman" w:hAnsi="Times New Roman" w:cs="Times New Roman"/>
          <w:sz w:val="24"/>
          <w:szCs w:val="24"/>
        </w:rPr>
        <w:lastRenderedPageBreak/>
        <w:t>References</w:t>
      </w:r>
    </w:p>
    <w:p w14:paraId="5740F03E" w14:textId="6499CBFA" w:rsidR="00424087" w:rsidRPr="00424087" w:rsidRDefault="00424087" w:rsidP="00B20533">
      <w:pPr>
        <w:spacing w:after="0" w:line="480" w:lineRule="auto"/>
        <w:ind w:left="720" w:hanging="720"/>
        <w:rPr>
          <w:rFonts w:ascii="Times New Roman" w:eastAsia="Times New Roman" w:hAnsi="Times New Roman" w:cs="Times New Roman"/>
          <w:sz w:val="24"/>
          <w:szCs w:val="24"/>
        </w:rPr>
      </w:pPr>
      <w:proofErr w:type="spellStart"/>
      <w:r w:rsidRPr="00424087">
        <w:rPr>
          <w:rFonts w:ascii="Times New Roman" w:eastAsia="Times New Roman" w:hAnsi="Times New Roman" w:cs="Times New Roman"/>
          <w:sz w:val="24"/>
          <w:szCs w:val="24"/>
        </w:rPr>
        <w:t>Colaiaco</w:t>
      </w:r>
      <w:proofErr w:type="spellEnd"/>
      <w:r w:rsidRPr="00424087">
        <w:rPr>
          <w:rFonts w:ascii="Times New Roman" w:eastAsia="Times New Roman" w:hAnsi="Times New Roman" w:cs="Times New Roman"/>
          <w:sz w:val="24"/>
          <w:szCs w:val="24"/>
        </w:rPr>
        <w:t xml:space="preserve">, J. A. (2010). Letter from Birmingham jail. </w:t>
      </w:r>
      <w:r w:rsidRPr="00424087">
        <w:rPr>
          <w:rFonts w:ascii="Times New Roman" w:eastAsia="Times New Roman" w:hAnsi="Times New Roman" w:cs="Times New Roman"/>
          <w:i/>
          <w:iCs/>
          <w:sz w:val="24"/>
          <w:szCs w:val="24"/>
        </w:rPr>
        <w:t>Civil Disobedience</w:t>
      </w:r>
      <w:r w:rsidRPr="00424087">
        <w:rPr>
          <w:rFonts w:ascii="Times New Roman" w:eastAsia="Times New Roman" w:hAnsi="Times New Roman" w:cs="Times New Roman"/>
          <w:sz w:val="24"/>
          <w:szCs w:val="24"/>
        </w:rPr>
        <w:t xml:space="preserve">, </w:t>
      </w:r>
      <w:r w:rsidRPr="00424087">
        <w:rPr>
          <w:rFonts w:ascii="Times New Roman" w:eastAsia="Times New Roman" w:hAnsi="Times New Roman" w:cs="Times New Roman"/>
          <w:i/>
          <w:iCs/>
          <w:sz w:val="24"/>
          <w:szCs w:val="24"/>
        </w:rPr>
        <w:t>37</w:t>
      </w:r>
      <w:r w:rsidRPr="00424087">
        <w:rPr>
          <w:rFonts w:ascii="Times New Roman" w:eastAsia="Times New Roman" w:hAnsi="Times New Roman" w:cs="Times New Roman"/>
          <w:sz w:val="24"/>
          <w:szCs w:val="24"/>
        </w:rPr>
        <w:t>, 197.</w:t>
      </w:r>
    </w:p>
    <w:p w14:paraId="44ACA78C" w14:textId="77777777" w:rsidR="00B20533" w:rsidRDefault="00B20533" w:rsidP="00B20533">
      <w:pPr>
        <w:spacing w:after="0" w:line="480" w:lineRule="auto"/>
        <w:ind w:left="720" w:hanging="720"/>
        <w:rPr>
          <w:rFonts w:ascii="Times New Roman" w:eastAsia="Times New Roman" w:hAnsi="Times New Roman" w:cs="Times New Roman"/>
          <w:sz w:val="24"/>
          <w:szCs w:val="24"/>
        </w:rPr>
      </w:pPr>
      <w:proofErr w:type="spellStart"/>
      <w:r w:rsidRPr="00581574">
        <w:rPr>
          <w:rFonts w:ascii="Times New Roman" w:eastAsia="Times New Roman" w:hAnsi="Times New Roman" w:cs="Times New Roman"/>
          <w:sz w:val="24"/>
          <w:szCs w:val="24"/>
        </w:rPr>
        <w:t>Longaker</w:t>
      </w:r>
      <w:proofErr w:type="spellEnd"/>
      <w:r w:rsidRPr="00581574">
        <w:rPr>
          <w:rFonts w:ascii="Times New Roman" w:eastAsia="Times New Roman" w:hAnsi="Times New Roman" w:cs="Times New Roman"/>
          <w:sz w:val="24"/>
          <w:szCs w:val="24"/>
        </w:rPr>
        <w:t xml:space="preserve">, Mark G, and Jeffrey Walker. </w:t>
      </w:r>
      <w:r w:rsidRPr="00581574">
        <w:rPr>
          <w:rFonts w:ascii="Times New Roman" w:eastAsia="Times New Roman" w:hAnsi="Times New Roman" w:cs="Times New Roman"/>
          <w:i/>
          <w:iCs/>
          <w:sz w:val="24"/>
          <w:szCs w:val="24"/>
        </w:rPr>
        <w:t>Rhetorical Analysis: A Brief Guide for Writers</w:t>
      </w:r>
      <w:r w:rsidRPr="00581574">
        <w:rPr>
          <w:rFonts w:ascii="Times New Roman" w:eastAsia="Times New Roman" w:hAnsi="Times New Roman" w:cs="Times New Roman"/>
          <w:sz w:val="24"/>
          <w:szCs w:val="24"/>
        </w:rPr>
        <w:t xml:space="preserve">. Boston: Longman, 2011. Print. </w:t>
      </w:r>
    </w:p>
    <w:p w14:paraId="7562631D" w14:textId="77777777" w:rsidR="00B20533" w:rsidRPr="00B20533" w:rsidRDefault="00B20533" w:rsidP="00B20533">
      <w:pPr>
        <w:spacing w:after="0" w:line="480" w:lineRule="auto"/>
        <w:rPr>
          <w:rFonts w:ascii="Times New Roman" w:eastAsia="Times New Roman" w:hAnsi="Times New Roman" w:cs="Times New Roman"/>
          <w:sz w:val="24"/>
          <w:szCs w:val="24"/>
        </w:rPr>
      </w:pPr>
      <w:r w:rsidRPr="00B20533">
        <w:rPr>
          <w:rFonts w:ascii="Times New Roman" w:eastAsia="Times New Roman" w:hAnsi="Times New Roman" w:cs="Times New Roman"/>
          <w:sz w:val="24"/>
          <w:szCs w:val="24"/>
        </w:rPr>
        <w:t>King, Martin Luther, and C. T. Vivian. "Letter from Birmingham jail." (1963).</w:t>
      </w:r>
    </w:p>
    <w:p w14:paraId="5BEF3CF4" w14:textId="77777777" w:rsidR="00424087" w:rsidRPr="00581574" w:rsidRDefault="00424087" w:rsidP="00581574">
      <w:pPr>
        <w:spacing w:line="480" w:lineRule="auto"/>
        <w:rPr>
          <w:rFonts w:ascii="Times New Roman" w:hAnsi="Times New Roman" w:cs="Times New Roman"/>
          <w:sz w:val="24"/>
          <w:szCs w:val="24"/>
        </w:rPr>
      </w:pPr>
    </w:p>
    <w:sectPr w:rsidR="00424087" w:rsidRPr="0058157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4B3EC7" w14:textId="77777777" w:rsidR="00C54B25" w:rsidRDefault="00C54B25" w:rsidP="00581574">
      <w:pPr>
        <w:spacing w:after="0" w:line="240" w:lineRule="auto"/>
      </w:pPr>
      <w:r>
        <w:separator/>
      </w:r>
    </w:p>
  </w:endnote>
  <w:endnote w:type="continuationSeparator" w:id="0">
    <w:p w14:paraId="514AD2AC" w14:textId="77777777" w:rsidR="00C54B25" w:rsidRDefault="00C54B25" w:rsidP="00581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A81396" w14:textId="77777777" w:rsidR="00581574" w:rsidRDefault="005815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E8E094" w14:textId="77777777" w:rsidR="00581574" w:rsidRDefault="0058157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6043A2" w14:textId="77777777" w:rsidR="00581574" w:rsidRDefault="005815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5BF196" w14:textId="77777777" w:rsidR="00C54B25" w:rsidRDefault="00C54B25" w:rsidP="00581574">
      <w:pPr>
        <w:spacing w:after="0" w:line="240" w:lineRule="auto"/>
      </w:pPr>
      <w:r>
        <w:separator/>
      </w:r>
    </w:p>
  </w:footnote>
  <w:footnote w:type="continuationSeparator" w:id="0">
    <w:p w14:paraId="5BADBA4F" w14:textId="77777777" w:rsidR="00C54B25" w:rsidRDefault="00C54B25" w:rsidP="005815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4CA8CF" w14:textId="77777777" w:rsidR="00581574" w:rsidRDefault="005815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DAB98A" w14:textId="7DAFD159" w:rsidR="00581574" w:rsidRPr="00581574" w:rsidRDefault="00581574">
    <w:pPr>
      <w:pStyle w:val="Header"/>
      <w:jc w:val="right"/>
      <w:rPr>
        <w:rFonts w:ascii="Times New Roman" w:hAnsi="Times New Roman" w:cs="Times New Roman"/>
        <w:sz w:val="24"/>
        <w:szCs w:val="24"/>
      </w:rPr>
    </w:pPr>
    <w:r w:rsidRPr="00581574">
      <w:rPr>
        <w:rFonts w:ascii="Times New Roman" w:hAnsi="Times New Roman" w:cs="Times New Roman"/>
        <w:sz w:val="24"/>
        <w:szCs w:val="24"/>
      </w:rPr>
      <w:t xml:space="preserve">Surname </w:t>
    </w:r>
    <w:sdt>
      <w:sdtPr>
        <w:rPr>
          <w:rFonts w:ascii="Times New Roman" w:hAnsi="Times New Roman" w:cs="Times New Roman"/>
          <w:sz w:val="24"/>
          <w:szCs w:val="24"/>
        </w:rPr>
        <w:id w:val="1350914031"/>
        <w:docPartObj>
          <w:docPartGallery w:val="Page Numbers (Top of Page)"/>
          <w:docPartUnique/>
        </w:docPartObj>
      </w:sdtPr>
      <w:sdtEndPr>
        <w:rPr>
          <w:noProof/>
        </w:rPr>
      </w:sdtEndPr>
      <w:sdtContent>
        <w:r w:rsidRPr="00581574">
          <w:rPr>
            <w:rFonts w:ascii="Times New Roman" w:hAnsi="Times New Roman" w:cs="Times New Roman"/>
            <w:sz w:val="24"/>
            <w:szCs w:val="24"/>
          </w:rPr>
          <w:fldChar w:fldCharType="begin"/>
        </w:r>
        <w:r w:rsidRPr="00581574">
          <w:rPr>
            <w:rFonts w:ascii="Times New Roman" w:hAnsi="Times New Roman" w:cs="Times New Roman"/>
            <w:sz w:val="24"/>
            <w:szCs w:val="24"/>
          </w:rPr>
          <w:instrText xml:space="preserve"> PAGE   \* MERGEFORMAT </w:instrText>
        </w:r>
        <w:r w:rsidRPr="00581574">
          <w:rPr>
            <w:rFonts w:ascii="Times New Roman" w:hAnsi="Times New Roman" w:cs="Times New Roman"/>
            <w:sz w:val="24"/>
            <w:szCs w:val="24"/>
          </w:rPr>
          <w:fldChar w:fldCharType="separate"/>
        </w:r>
        <w:r w:rsidR="00C82B74">
          <w:rPr>
            <w:rFonts w:ascii="Times New Roman" w:hAnsi="Times New Roman" w:cs="Times New Roman"/>
            <w:noProof/>
            <w:sz w:val="24"/>
            <w:szCs w:val="24"/>
          </w:rPr>
          <w:t>1</w:t>
        </w:r>
        <w:r w:rsidRPr="00581574">
          <w:rPr>
            <w:rFonts w:ascii="Times New Roman" w:hAnsi="Times New Roman" w:cs="Times New Roman"/>
            <w:noProof/>
            <w:sz w:val="24"/>
            <w:szCs w:val="24"/>
          </w:rPr>
          <w:fldChar w:fldCharType="end"/>
        </w:r>
      </w:sdtContent>
    </w:sdt>
  </w:p>
  <w:p w14:paraId="6708E211" w14:textId="77777777" w:rsidR="00581574" w:rsidRDefault="005815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1F9C1" w14:textId="77777777" w:rsidR="00581574" w:rsidRDefault="005815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OxNDO2MDI2tjAzMLFU0lEKTi0uzszPAykwrAUA3/Y5mCwAAAA="/>
  </w:docVars>
  <w:rsids>
    <w:rsidRoot w:val="00D4258B"/>
    <w:rsid w:val="00137FDA"/>
    <w:rsid w:val="00352A1A"/>
    <w:rsid w:val="00424087"/>
    <w:rsid w:val="00581574"/>
    <w:rsid w:val="007D3D4F"/>
    <w:rsid w:val="0083135E"/>
    <w:rsid w:val="00B20533"/>
    <w:rsid w:val="00C54B25"/>
    <w:rsid w:val="00C54CBF"/>
    <w:rsid w:val="00C82B74"/>
    <w:rsid w:val="00D4258B"/>
    <w:rsid w:val="00DB35B3"/>
    <w:rsid w:val="00F85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6C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58157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8157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8157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81574"/>
    <w:rPr>
      <w:rFonts w:ascii="Arial" w:eastAsia="Times New Roman" w:hAnsi="Arial" w:cs="Arial"/>
      <w:vanish/>
      <w:sz w:val="16"/>
      <w:szCs w:val="16"/>
    </w:rPr>
  </w:style>
  <w:style w:type="paragraph" w:styleId="Header">
    <w:name w:val="header"/>
    <w:basedOn w:val="Normal"/>
    <w:link w:val="HeaderChar"/>
    <w:uiPriority w:val="99"/>
    <w:unhideWhenUsed/>
    <w:rsid w:val="005815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574"/>
  </w:style>
  <w:style w:type="paragraph" w:styleId="Footer">
    <w:name w:val="footer"/>
    <w:basedOn w:val="Normal"/>
    <w:link w:val="FooterChar"/>
    <w:uiPriority w:val="99"/>
    <w:unhideWhenUsed/>
    <w:rsid w:val="005815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5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58157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8157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8157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81574"/>
    <w:rPr>
      <w:rFonts w:ascii="Arial" w:eastAsia="Times New Roman" w:hAnsi="Arial" w:cs="Arial"/>
      <w:vanish/>
      <w:sz w:val="16"/>
      <w:szCs w:val="16"/>
    </w:rPr>
  </w:style>
  <w:style w:type="paragraph" w:styleId="Header">
    <w:name w:val="header"/>
    <w:basedOn w:val="Normal"/>
    <w:link w:val="HeaderChar"/>
    <w:uiPriority w:val="99"/>
    <w:unhideWhenUsed/>
    <w:rsid w:val="005815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574"/>
  </w:style>
  <w:style w:type="paragraph" w:styleId="Footer">
    <w:name w:val="footer"/>
    <w:basedOn w:val="Normal"/>
    <w:link w:val="FooterChar"/>
    <w:uiPriority w:val="99"/>
    <w:unhideWhenUsed/>
    <w:rsid w:val="005815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494239">
      <w:bodyDiv w:val="1"/>
      <w:marLeft w:val="0"/>
      <w:marRight w:val="0"/>
      <w:marTop w:val="0"/>
      <w:marBottom w:val="0"/>
      <w:divBdr>
        <w:top w:val="none" w:sz="0" w:space="0" w:color="auto"/>
        <w:left w:val="none" w:sz="0" w:space="0" w:color="auto"/>
        <w:bottom w:val="none" w:sz="0" w:space="0" w:color="auto"/>
        <w:right w:val="none" w:sz="0" w:space="0" w:color="auto"/>
      </w:divBdr>
      <w:divsChild>
        <w:div w:id="959412795">
          <w:marLeft w:val="0"/>
          <w:marRight w:val="0"/>
          <w:marTop w:val="0"/>
          <w:marBottom w:val="0"/>
          <w:divBdr>
            <w:top w:val="none" w:sz="0" w:space="0" w:color="auto"/>
            <w:left w:val="none" w:sz="0" w:space="0" w:color="auto"/>
            <w:bottom w:val="none" w:sz="0" w:space="0" w:color="auto"/>
            <w:right w:val="none" w:sz="0" w:space="0" w:color="auto"/>
          </w:divBdr>
        </w:div>
      </w:divsChild>
    </w:div>
    <w:div w:id="1272130216">
      <w:bodyDiv w:val="1"/>
      <w:marLeft w:val="0"/>
      <w:marRight w:val="0"/>
      <w:marTop w:val="0"/>
      <w:marBottom w:val="0"/>
      <w:divBdr>
        <w:top w:val="none" w:sz="0" w:space="0" w:color="auto"/>
        <w:left w:val="none" w:sz="0" w:space="0" w:color="auto"/>
        <w:bottom w:val="none" w:sz="0" w:space="0" w:color="auto"/>
        <w:right w:val="none" w:sz="0" w:space="0" w:color="auto"/>
      </w:divBdr>
      <w:divsChild>
        <w:div w:id="1669209602">
          <w:marLeft w:val="0"/>
          <w:marRight w:val="0"/>
          <w:marTop w:val="0"/>
          <w:marBottom w:val="0"/>
          <w:divBdr>
            <w:top w:val="none" w:sz="0" w:space="0" w:color="auto"/>
            <w:left w:val="none" w:sz="0" w:space="0" w:color="auto"/>
            <w:bottom w:val="none" w:sz="0" w:space="0" w:color="auto"/>
            <w:right w:val="none" w:sz="0" w:space="0" w:color="auto"/>
          </w:divBdr>
        </w:div>
      </w:divsChild>
    </w:div>
    <w:div w:id="1386641994">
      <w:bodyDiv w:val="1"/>
      <w:marLeft w:val="0"/>
      <w:marRight w:val="0"/>
      <w:marTop w:val="0"/>
      <w:marBottom w:val="0"/>
      <w:divBdr>
        <w:top w:val="none" w:sz="0" w:space="0" w:color="auto"/>
        <w:left w:val="none" w:sz="0" w:space="0" w:color="auto"/>
        <w:bottom w:val="none" w:sz="0" w:space="0" w:color="auto"/>
        <w:right w:val="none" w:sz="0" w:space="0" w:color="auto"/>
      </w:divBdr>
      <w:divsChild>
        <w:div w:id="2035228619">
          <w:marLeft w:val="0"/>
          <w:marRight w:val="0"/>
          <w:marTop w:val="0"/>
          <w:marBottom w:val="0"/>
          <w:divBdr>
            <w:top w:val="none" w:sz="0" w:space="0" w:color="auto"/>
            <w:left w:val="none" w:sz="0" w:space="0" w:color="auto"/>
            <w:bottom w:val="none" w:sz="0" w:space="0" w:color="auto"/>
            <w:right w:val="none" w:sz="0" w:space="0" w:color="auto"/>
          </w:divBdr>
          <w:divsChild>
            <w:div w:id="117507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390661">
      <w:bodyDiv w:val="1"/>
      <w:marLeft w:val="0"/>
      <w:marRight w:val="0"/>
      <w:marTop w:val="0"/>
      <w:marBottom w:val="0"/>
      <w:divBdr>
        <w:top w:val="none" w:sz="0" w:space="0" w:color="auto"/>
        <w:left w:val="none" w:sz="0" w:space="0" w:color="auto"/>
        <w:bottom w:val="none" w:sz="0" w:space="0" w:color="auto"/>
        <w:right w:val="none" w:sz="0" w:space="0" w:color="auto"/>
      </w:divBdr>
      <w:divsChild>
        <w:div w:id="1745453054">
          <w:marLeft w:val="0"/>
          <w:marRight w:val="0"/>
          <w:marTop w:val="0"/>
          <w:marBottom w:val="0"/>
          <w:divBdr>
            <w:top w:val="none" w:sz="0" w:space="0" w:color="auto"/>
            <w:left w:val="none" w:sz="0" w:space="0" w:color="auto"/>
            <w:bottom w:val="none" w:sz="0" w:space="0" w:color="auto"/>
            <w:right w:val="none" w:sz="0" w:space="0" w:color="auto"/>
          </w:divBdr>
          <w:divsChild>
            <w:div w:id="194591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2018-11-12T14:20:00Z</dcterms:created>
  <dcterms:modified xsi:type="dcterms:W3CDTF">2018-11-12T14:20:00Z</dcterms:modified>
</cp:coreProperties>
</file>